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Pakistan Spelling Bee Parent’s / Legal Guardian’s Consent and Liability Waiver Form</w:t>
      </w:r>
    </w:p>
    <w:p w:rsidR="00000000" w:rsidDel="00000000" w:rsidP="00000000" w:rsidRDefault="00000000" w:rsidRPr="00000000" w14:paraId="00000002">
      <w:pPr>
        <w:spacing w:after="18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This Consent and Liability Waiver Form (the “</w:t>
      </w:r>
      <w:r w:rsidDel="00000000" w:rsidR="00000000" w:rsidRPr="00000000">
        <w:rPr>
          <w:rFonts w:ascii="Palatino Linotype" w:cs="Palatino Linotype" w:eastAsia="Palatino Linotype" w:hAnsi="Palatino Linotype"/>
          <w:b w:val="1"/>
          <w:sz w:val="24"/>
          <w:szCs w:val="24"/>
          <w:rtl w:val="0"/>
        </w:rPr>
        <w:t xml:space="preserve">Form</w:t>
      </w:r>
      <w:r w:rsidDel="00000000" w:rsidR="00000000" w:rsidRPr="00000000">
        <w:rPr>
          <w:rFonts w:ascii="Palatino Linotype" w:cs="Palatino Linotype" w:eastAsia="Palatino Linotype" w:hAnsi="Palatino Linotype"/>
          <w:sz w:val="24"/>
          <w:szCs w:val="24"/>
          <w:rtl w:val="0"/>
        </w:rPr>
        <w:t xml:space="preserve">”) must be signed by the parent or legal guardian (the “</w:t>
      </w:r>
      <w:r w:rsidDel="00000000" w:rsidR="00000000" w:rsidRPr="00000000">
        <w:rPr>
          <w:rFonts w:ascii="Palatino Linotype" w:cs="Palatino Linotype" w:eastAsia="Palatino Linotype" w:hAnsi="Palatino Linotype"/>
          <w:b w:val="1"/>
          <w:sz w:val="24"/>
          <w:szCs w:val="24"/>
          <w:rtl w:val="0"/>
        </w:rPr>
        <w:t xml:space="preserve">Parent</w:t>
      </w:r>
      <w:r w:rsidDel="00000000" w:rsidR="00000000" w:rsidRPr="00000000">
        <w:rPr>
          <w:rFonts w:ascii="Palatino Linotype" w:cs="Palatino Linotype" w:eastAsia="Palatino Linotype" w:hAnsi="Palatino Linotype"/>
          <w:sz w:val="24"/>
          <w:szCs w:val="24"/>
          <w:rtl w:val="0"/>
        </w:rPr>
        <w:t xml:space="preserve">” or the “</w:t>
      </w:r>
      <w:r w:rsidDel="00000000" w:rsidR="00000000" w:rsidRPr="00000000">
        <w:rPr>
          <w:rFonts w:ascii="Palatino Linotype" w:cs="Palatino Linotype" w:eastAsia="Palatino Linotype" w:hAnsi="Palatino Linotype"/>
          <w:b w:val="1"/>
          <w:sz w:val="24"/>
          <w:szCs w:val="24"/>
          <w:rtl w:val="0"/>
        </w:rPr>
        <w:t xml:space="preserve">Guardian</w:t>
      </w:r>
      <w:r w:rsidDel="00000000" w:rsidR="00000000" w:rsidRPr="00000000">
        <w:rPr>
          <w:rFonts w:ascii="Palatino Linotype" w:cs="Palatino Linotype" w:eastAsia="Palatino Linotype" w:hAnsi="Palatino Linotype"/>
          <w:sz w:val="24"/>
          <w:szCs w:val="24"/>
          <w:rtl w:val="0"/>
        </w:rPr>
        <w:t xml:space="preserve">”) of the child (the “</w:t>
      </w:r>
      <w:r w:rsidDel="00000000" w:rsidR="00000000" w:rsidRPr="00000000">
        <w:rPr>
          <w:rFonts w:ascii="Palatino Linotype" w:cs="Palatino Linotype" w:eastAsia="Palatino Linotype" w:hAnsi="Palatino Linotype"/>
          <w:b w:val="1"/>
          <w:sz w:val="24"/>
          <w:szCs w:val="24"/>
          <w:rtl w:val="0"/>
        </w:rPr>
        <w:t xml:space="preserve">Child</w:t>
      </w:r>
      <w:r w:rsidDel="00000000" w:rsidR="00000000" w:rsidRPr="00000000">
        <w:rPr>
          <w:rFonts w:ascii="Palatino Linotype" w:cs="Palatino Linotype" w:eastAsia="Palatino Linotype" w:hAnsi="Palatino Linotype"/>
          <w:sz w:val="24"/>
          <w:szCs w:val="24"/>
          <w:rtl w:val="0"/>
        </w:rPr>
        <w:t xml:space="preserve">”) and submitted to </w:t>
      </w:r>
      <w:r w:rsidDel="00000000" w:rsidR="00000000" w:rsidRPr="00000000">
        <w:rPr>
          <w:rFonts w:ascii="Palatino Linotype" w:cs="Palatino Linotype" w:eastAsia="Palatino Linotype" w:hAnsi="Palatino Linotype"/>
          <w:b w:val="1"/>
          <w:sz w:val="24"/>
          <w:szCs w:val="24"/>
          <w:rtl w:val="0"/>
        </w:rPr>
        <w:t xml:space="preserve">Storykit (Private) Limited</w:t>
      </w:r>
      <w:r w:rsidDel="00000000" w:rsidR="00000000" w:rsidRPr="00000000">
        <w:rPr>
          <w:rFonts w:ascii="Palatino Linotype" w:cs="Palatino Linotype" w:eastAsia="Palatino Linotype" w:hAnsi="Palatino Linotype"/>
          <w:sz w:val="24"/>
          <w:szCs w:val="24"/>
          <w:rtl w:val="0"/>
        </w:rPr>
        <w:t xml:space="preserve"> (the “</w:t>
      </w:r>
      <w:r w:rsidDel="00000000" w:rsidR="00000000" w:rsidRPr="00000000">
        <w:rPr>
          <w:rFonts w:ascii="Palatino Linotype" w:cs="Palatino Linotype" w:eastAsia="Palatino Linotype" w:hAnsi="Palatino Linotype"/>
          <w:b w:val="1"/>
          <w:sz w:val="24"/>
          <w:szCs w:val="24"/>
          <w:rtl w:val="0"/>
        </w:rPr>
        <w:t xml:space="preserve">Organizer</w:t>
      </w:r>
      <w:r w:rsidDel="00000000" w:rsidR="00000000" w:rsidRPr="00000000">
        <w:rPr>
          <w:rFonts w:ascii="Palatino Linotype" w:cs="Palatino Linotype" w:eastAsia="Palatino Linotype" w:hAnsi="Palatino Linotype"/>
          <w:sz w:val="24"/>
          <w:szCs w:val="24"/>
          <w:rtl w:val="0"/>
        </w:rPr>
        <w:t xml:space="preserve">” or “</w:t>
      </w:r>
      <w:r w:rsidDel="00000000" w:rsidR="00000000" w:rsidRPr="00000000">
        <w:rPr>
          <w:rFonts w:ascii="Palatino Linotype" w:cs="Palatino Linotype" w:eastAsia="Palatino Linotype" w:hAnsi="Palatino Linotype"/>
          <w:b w:val="1"/>
          <w:sz w:val="24"/>
          <w:szCs w:val="24"/>
          <w:rtl w:val="0"/>
        </w:rPr>
        <w:t xml:space="preserve">Storykit</w:t>
      </w:r>
      <w:r w:rsidDel="00000000" w:rsidR="00000000" w:rsidRPr="00000000">
        <w:rPr>
          <w:rFonts w:ascii="Palatino Linotype" w:cs="Palatino Linotype" w:eastAsia="Palatino Linotype" w:hAnsi="Palatino Linotype"/>
          <w:sz w:val="24"/>
          <w:szCs w:val="24"/>
          <w:rtl w:val="0"/>
        </w:rPr>
        <w:t xml:space="preserve">”) for the participation of the Child in the 2025-2026 </w:t>
      </w:r>
      <w:r w:rsidDel="00000000" w:rsidR="00000000" w:rsidRPr="00000000">
        <w:rPr>
          <w:rFonts w:ascii="Palatino Linotype" w:cs="Palatino Linotype" w:eastAsia="Palatino Linotype" w:hAnsi="Palatino Linotype"/>
          <w:b w:val="1"/>
          <w:sz w:val="24"/>
          <w:szCs w:val="24"/>
          <w:rtl w:val="0"/>
        </w:rPr>
        <w:t xml:space="preserve">Pakistan Spelling Bee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competition</w:t>
      </w:r>
      <w:r w:rsidDel="00000000" w:rsidR="00000000" w:rsidRPr="00000000">
        <w:rPr>
          <w:rFonts w:ascii="Palatino Linotype" w:cs="Palatino Linotype" w:eastAsia="Palatino Linotype" w:hAnsi="Palatino Linotype"/>
          <w:sz w:val="24"/>
          <w:szCs w:val="24"/>
          <w:rtl w:val="0"/>
        </w:rPr>
        <w:t xml:space="preserve"> (the “</w:t>
      </w:r>
      <w:r w:rsidDel="00000000" w:rsidR="00000000" w:rsidRPr="00000000">
        <w:rPr>
          <w:rFonts w:ascii="Palatino Linotype" w:cs="Palatino Linotype" w:eastAsia="Palatino Linotype" w:hAnsi="Palatino Linotype"/>
          <w:b w:val="1"/>
          <w:sz w:val="24"/>
          <w:szCs w:val="24"/>
          <w:rtl w:val="0"/>
        </w:rPr>
        <w:t xml:space="preserve">Event</w:t>
      </w:r>
      <w:r w:rsidDel="00000000" w:rsidR="00000000" w:rsidRPr="00000000">
        <w:rPr>
          <w:rFonts w:ascii="Palatino Linotype" w:cs="Palatino Linotype" w:eastAsia="Palatino Linotype" w:hAnsi="Palatino Linotype"/>
          <w:sz w:val="24"/>
          <w:szCs w:val="24"/>
          <w:rtl w:val="0"/>
        </w:rPr>
        <w:t xml:space="preserve">”) and its associated public programming, namely the Pakistan Spelling Bee show (the “</w:t>
      </w:r>
      <w:r w:rsidDel="00000000" w:rsidR="00000000" w:rsidRPr="00000000">
        <w:rPr>
          <w:rFonts w:ascii="Palatino Linotype" w:cs="Palatino Linotype" w:eastAsia="Palatino Linotype" w:hAnsi="Palatino Linotype"/>
          <w:b w:val="1"/>
          <w:sz w:val="24"/>
          <w:szCs w:val="24"/>
          <w:rtl w:val="0"/>
        </w:rPr>
        <w:t xml:space="preserve">Show</w:t>
      </w: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03">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Event may be held at third-party premises such as schools, auditoriums, or other designated venues (collectively referred to as the “</w:t>
      </w:r>
      <w:r w:rsidDel="00000000" w:rsidR="00000000" w:rsidRPr="00000000">
        <w:rPr>
          <w:rFonts w:ascii="Palatino Linotype" w:cs="Palatino Linotype" w:eastAsia="Palatino Linotype" w:hAnsi="Palatino Linotype"/>
          <w:b w:val="1"/>
          <w:sz w:val="24"/>
          <w:szCs w:val="24"/>
          <w:rtl w:val="0"/>
        </w:rPr>
        <w:t xml:space="preserve">Host Institution(s)</w:t>
      </w:r>
      <w:r w:rsidDel="00000000" w:rsidR="00000000" w:rsidRPr="00000000">
        <w:rPr>
          <w:rFonts w:ascii="Palatino Linotype" w:cs="Palatino Linotype" w:eastAsia="Palatino Linotype" w:hAnsi="Palatino Linotype"/>
          <w:sz w:val="24"/>
          <w:szCs w:val="24"/>
          <w:rtl w:val="0"/>
        </w:rPr>
        <w:t xml:space="preserve">”). The Show, which may be broadcast online or on television, will feature highlights and coverage of the Event. The filming and/or recording of the Show may take place at one or more designated studio venues (collectively, the “</w:t>
      </w:r>
      <w:r w:rsidDel="00000000" w:rsidR="00000000" w:rsidRPr="00000000">
        <w:rPr>
          <w:rFonts w:ascii="Palatino Linotype" w:cs="Palatino Linotype" w:eastAsia="Palatino Linotype" w:hAnsi="Palatino Linotype"/>
          <w:b w:val="1"/>
          <w:sz w:val="24"/>
          <w:szCs w:val="24"/>
          <w:rtl w:val="0"/>
        </w:rPr>
        <w:t xml:space="preserve">Studio</w:t>
      </w: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04">
      <w:pPr>
        <w:spacing w:after="18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By signing or accepting this Form electronically, the Parent or Guardian acknowledges and agrees to the following terms: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7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Consent and Responsibility</w:t>
      </w:r>
    </w:p>
    <w:p w:rsidR="00000000" w:rsidDel="00000000" w:rsidP="00000000" w:rsidRDefault="00000000" w:rsidRPr="00000000" w14:paraId="00000006">
      <w:pPr>
        <w:spacing w:after="18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Parent or Guardian confirms that they are providing informed consent for the Child’s participation in the Event and the Show. The Parent or Guardian certifies that the Child is in good physical, emotional, and psychological condition and is fit for participation in the Event and the Show.</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7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Liability Waiver</w:t>
      </w:r>
    </w:p>
    <w:p w:rsidR="00000000" w:rsidDel="00000000" w:rsidP="00000000" w:rsidRDefault="00000000" w:rsidRPr="00000000" w14:paraId="00000008">
      <w:pPr>
        <w:spacing w:after="18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Parent or Guardian acknowledges that Organizer, the Host Institution(s), and the Studio,</w:t>
      </w:r>
      <w:r w:rsidDel="00000000" w:rsidR="00000000" w:rsidRPr="00000000">
        <w:rPr>
          <w:rtl w:val="0"/>
        </w:rPr>
        <w:t xml:space="preserve"> </w:t>
      </w:r>
      <w:r w:rsidDel="00000000" w:rsidR="00000000" w:rsidRPr="00000000">
        <w:rPr>
          <w:rFonts w:ascii="Palatino Linotype" w:cs="Palatino Linotype" w:eastAsia="Palatino Linotype" w:hAnsi="Palatino Linotype"/>
          <w:sz w:val="24"/>
          <w:szCs w:val="24"/>
          <w:rtl w:val="0"/>
        </w:rPr>
        <w:t xml:space="preserve">along with their respective owner(s), management, staff, and agents, shall not be liable for any physical, emotional, or psychological harm or injury sustained by the Child arising from or related to participation in the Event and/or the Show. This includes, but is not limited to, stress related to the competition or any accidental injury occurring during the Event or filming/recording of the Show. The Parent or Guardian of the Child waives any such claims against the Organizer, the Host Institution(s), and the Studio,</w:t>
      </w:r>
      <w:r w:rsidDel="00000000" w:rsidR="00000000" w:rsidRPr="00000000">
        <w:rPr>
          <w:rtl w:val="0"/>
        </w:rPr>
        <w:t xml:space="preserve"> </w:t>
      </w:r>
      <w:r w:rsidDel="00000000" w:rsidR="00000000" w:rsidRPr="00000000">
        <w:rPr>
          <w:rFonts w:ascii="Palatino Linotype" w:cs="Palatino Linotype" w:eastAsia="Palatino Linotype" w:hAnsi="Palatino Linotype"/>
          <w:sz w:val="24"/>
          <w:szCs w:val="24"/>
          <w:rtl w:val="0"/>
        </w:rPr>
        <w:t xml:space="preserve">along with their respective owner(s), management, staff, and agents.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7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Indemnification</w:t>
      </w:r>
    </w:p>
    <w:p w:rsidR="00000000" w:rsidDel="00000000" w:rsidP="00000000" w:rsidRDefault="00000000" w:rsidRPr="00000000" w14:paraId="0000000A">
      <w:pPr>
        <w:spacing w:after="18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Parent or Guardian agrees to indemnify, defend, and hold harmless the Organizer, the Host Institution(s), and the Studio,</w:t>
      </w:r>
      <w:r w:rsidDel="00000000" w:rsidR="00000000" w:rsidRPr="00000000">
        <w:rPr>
          <w:rtl w:val="0"/>
        </w:rPr>
        <w:t xml:space="preserve"> </w:t>
      </w:r>
      <w:r w:rsidDel="00000000" w:rsidR="00000000" w:rsidRPr="00000000">
        <w:rPr>
          <w:rFonts w:ascii="Palatino Linotype" w:cs="Palatino Linotype" w:eastAsia="Palatino Linotype" w:hAnsi="Palatino Linotype"/>
          <w:sz w:val="24"/>
          <w:szCs w:val="24"/>
          <w:rtl w:val="0"/>
        </w:rPr>
        <w:t xml:space="preserve">along with their respective owner(s), management, staff, and agents and representatives, from any and all claims, damages, or losses, including but not limited to property damage, personal injury, or any other liabilities that may arise in connection with the participation of the Child in the Event and/or the Show. The Parent or Guardian further agrees to be responsible for any damage to property caused by the Child's willful or negligent behavior.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7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Transportation Responsibility </w:t>
      </w:r>
    </w:p>
    <w:p w:rsidR="00000000" w:rsidDel="00000000" w:rsidP="00000000" w:rsidRDefault="00000000" w:rsidRPr="00000000" w14:paraId="0000000C">
      <w:pPr>
        <w:spacing w:after="18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Parent or Guardian confirms that they shall be solely responsible for the safe conveyance of the Child to and from the Event and/or the Show venue(s), ensuring that all necessary transportation arrangements comply with relevant safety standards.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7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Media Release </w:t>
      </w:r>
    </w:p>
    <w:p w:rsidR="00000000" w:rsidDel="00000000" w:rsidP="00000000" w:rsidRDefault="00000000" w:rsidRPr="00000000" w14:paraId="0000000E">
      <w:pPr>
        <w:spacing w:after="18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Parent or Guardian grants the Organizer, the Host Institution(s), and the Studio permission to capture, reproduce, and use photographs, video recordings, or any other media of the Child for the purpose of promoting the Event and/or the Show.</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7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Educational Information Release</w:t>
      </w:r>
    </w:p>
    <w:p w:rsidR="00000000" w:rsidDel="00000000" w:rsidP="00000000" w:rsidRDefault="00000000" w:rsidRPr="00000000" w14:paraId="00000010">
      <w:pPr>
        <w:spacing w:after="18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Parent or Guardian consents to the release of educational information, competition results, and performance details related to the Child’s participation in the Event for use by the Organizer, educational institutions, or researchers.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7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Compliance with Rules </w:t>
      </w:r>
    </w:p>
    <w:p w:rsidR="00000000" w:rsidDel="00000000" w:rsidP="00000000" w:rsidRDefault="00000000" w:rsidRPr="00000000" w14:paraId="00000012">
      <w:pPr>
        <w:spacing w:after="180" w:lineRule="auto"/>
        <w:jc w:val="both"/>
        <w:rPr>
          <w:rFonts w:ascii="Palatino Linotype" w:cs="Palatino Linotype" w:eastAsia="Palatino Linotype" w:hAnsi="Palatino Linotype"/>
          <w:sz w:val="24"/>
          <w:szCs w:val="24"/>
        </w:rPr>
      </w:pPr>
      <w:bookmarkStart w:colFirst="0" w:colLast="0" w:name="_heading=h.b3nlg0wu000a" w:id="0"/>
      <w:bookmarkEnd w:id="0"/>
      <w:r w:rsidDel="00000000" w:rsidR="00000000" w:rsidRPr="00000000">
        <w:rPr>
          <w:rFonts w:ascii="Palatino Linotype" w:cs="Palatino Linotype" w:eastAsia="Palatino Linotype" w:hAnsi="Palatino Linotype"/>
          <w:sz w:val="24"/>
          <w:szCs w:val="24"/>
          <w:rtl w:val="0"/>
        </w:rPr>
        <w:t xml:space="preserve">The Parent or Guardian confirms that the Child has been made aware of and understands the rules of the Event and the Show, and both the Parent or Guardian and the Child agree to abide by the Organizer’s decisions and interpretations. This includes adherence to all guidelines for conduct, participation protocols, and any instructions provided by the Organizer or representatives at the Host Institution(s) or the Studio.</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7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Waiver of Legal Rights</w:t>
      </w:r>
    </w:p>
    <w:p w:rsidR="00000000" w:rsidDel="00000000" w:rsidP="00000000" w:rsidRDefault="00000000" w:rsidRPr="00000000" w14:paraId="00000014">
      <w:pPr>
        <w:spacing w:after="180" w:lineRule="auto"/>
        <w:jc w:val="both"/>
        <w:rPr>
          <w:rFonts w:ascii="Palatino Linotype" w:cs="Palatino Linotype" w:eastAsia="Palatino Linotype" w:hAnsi="Palatino Linotype"/>
          <w:sz w:val="24"/>
          <w:szCs w:val="24"/>
        </w:rPr>
      </w:pPr>
      <w:bookmarkStart w:colFirst="0" w:colLast="0" w:name="_heading=h.dea6rr4bhp7o" w:id="1"/>
      <w:bookmarkEnd w:id="1"/>
      <w:r w:rsidDel="00000000" w:rsidR="00000000" w:rsidRPr="00000000">
        <w:rPr>
          <w:rFonts w:ascii="Palatino Linotype" w:cs="Palatino Linotype" w:eastAsia="Palatino Linotype" w:hAnsi="Palatino Linotype"/>
          <w:sz w:val="24"/>
          <w:szCs w:val="24"/>
          <w:rtl w:val="0"/>
        </w:rPr>
        <w:t xml:space="preserve">The Parent or Guardian acknowledges that by signing or electronically accepting this Form, they are waiving certain legal rights, including the right to file claims against the Organizer, the Host Institution(s), the Studio, or any of their owner(s), management, staff, or agents for any matter related to the participation of the Child in the Event and/or the Show.</w:t>
      </w:r>
    </w:p>
    <w:p w:rsidR="00000000" w:rsidDel="00000000" w:rsidP="00000000" w:rsidRDefault="00000000" w:rsidRPr="00000000" w14:paraId="00000015">
      <w:pPr>
        <w:spacing w:after="18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By signing or accepting this Form electronically, the Parent or Guardian agrees to release the Organizer, the Host Institution(s), the Studio, and their respective owner(s), management, staff, and agents from any liability in relation to the Event and/or the Show.</w:t>
      </w:r>
    </w:p>
    <w:p w:rsidR="00000000" w:rsidDel="00000000" w:rsidP="00000000" w:rsidRDefault="00000000" w:rsidRPr="00000000" w14:paraId="00000016">
      <w:pPr>
        <w:spacing w:after="18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tabs>
        <w:tab w:val="left" w:leader="none" w:pos="4730"/>
      </w:tabs>
      <w:spacing w:after="240" w:before="240" w:lineRule="auto"/>
      <w:jc w:val="center"/>
    </w:pPr>
    <w:rPr>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tabs>
        <w:tab w:val="left" w:pos="4730"/>
      </w:tabs>
      <w:spacing w:after="240" w:before="240"/>
      <w:jc w:val="center"/>
    </w:pPr>
    <w:rPr>
      <w:sz w:val="28"/>
      <w:szCs w:val="28"/>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F60476"/>
    <w:pPr>
      <w:spacing w:line="240" w:lineRule="auto"/>
    </w:pPr>
  </w:style>
  <w:style w:type="character" w:styleId="CommentReference">
    <w:name w:val="annotation reference"/>
    <w:basedOn w:val="DefaultParagraphFont"/>
    <w:uiPriority w:val="99"/>
    <w:semiHidden w:val="1"/>
    <w:unhideWhenUsed w:val="1"/>
    <w:rsid w:val="009D21F6"/>
    <w:rPr>
      <w:sz w:val="16"/>
      <w:szCs w:val="16"/>
    </w:rPr>
  </w:style>
  <w:style w:type="paragraph" w:styleId="CommentText">
    <w:name w:val="annotation text"/>
    <w:basedOn w:val="Normal"/>
    <w:link w:val="CommentTextChar"/>
    <w:uiPriority w:val="99"/>
    <w:unhideWhenUsed w:val="1"/>
    <w:rsid w:val="009D21F6"/>
    <w:pPr>
      <w:spacing w:line="240" w:lineRule="auto"/>
    </w:pPr>
    <w:rPr>
      <w:sz w:val="20"/>
      <w:szCs w:val="20"/>
    </w:rPr>
  </w:style>
  <w:style w:type="character" w:styleId="CommentTextChar" w:customStyle="1">
    <w:name w:val="Comment Text Char"/>
    <w:basedOn w:val="DefaultParagraphFont"/>
    <w:link w:val="CommentText"/>
    <w:uiPriority w:val="99"/>
    <w:rsid w:val="009D21F6"/>
    <w:rPr>
      <w:sz w:val="20"/>
      <w:szCs w:val="20"/>
    </w:rPr>
  </w:style>
  <w:style w:type="paragraph" w:styleId="CommentSubject">
    <w:name w:val="annotation subject"/>
    <w:basedOn w:val="CommentText"/>
    <w:next w:val="CommentText"/>
    <w:link w:val="CommentSubjectChar"/>
    <w:uiPriority w:val="99"/>
    <w:semiHidden w:val="1"/>
    <w:unhideWhenUsed w:val="1"/>
    <w:rsid w:val="00A7211B"/>
    <w:rPr>
      <w:b w:val="1"/>
      <w:bCs w:val="1"/>
    </w:rPr>
  </w:style>
  <w:style w:type="character" w:styleId="CommentSubjectChar" w:customStyle="1">
    <w:name w:val="Comment Subject Char"/>
    <w:basedOn w:val="CommentTextChar"/>
    <w:link w:val="CommentSubject"/>
    <w:uiPriority w:val="99"/>
    <w:semiHidden w:val="1"/>
    <w:rsid w:val="00A7211B"/>
    <w:rPr>
      <w:b w:val="1"/>
      <w:bCs w:val="1"/>
      <w:sz w:val="20"/>
      <w:szCs w:val="20"/>
    </w:rPr>
  </w:style>
  <w:style w:type="paragraph" w:styleId="ListParagraph">
    <w:name w:val="List Paragraph"/>
    <w:basedOn w:val="Normal"/>
    <w:uiPriority w:val="34"/>
    <w:qFormat w:val="1"/>
    <w:rsid w:val="00FC2D4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NnukZ0/jAXGiD0e62nLgU2XnUw==">CgMxLjAyDmguYjNubGcwd3UwMDBhMg5oLmRlYTZycjRiaHA3bzgAciExSG5KZWV6RE0taEs3VTMydlFsRzdxcEcwd0MzRk1Ba20=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2025-05-02T10:44:00Z</dcterms:created>
</cp:coreProperties>
</file>